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F96A1" w14:textId="0C1B3F4E" w:rsidR="00BB021E" w:rsidRPr="00BB021E" w:rsidRDefault="009062AF" w:rsidP="00BB021E">
      <w:pPr>
        <w:autoSpaceDE/>
        <w:autoSpaceDN/>
        <w:spacing w:line="240" w:lineRule="exact"/>
        <w:rPr>
          <w:rFonts w:ascii="Arial" w:hAnsi="Arial" w:cs="Arial"/>
          <w:b/>
          <w:sz w:val="28"/>
          <w:szCs w:val="28"/>
        </w:rPr>
      </w:pPr>
      <w:r>
        <w:rPr>
          <w:rFonts w:ascii="Arial" w:hAnsi="Arial" w:cs="Arial"/>
          <w:b/>
          <w:sz w:val="28"/>
          <w:szCs w:val="28"/>
        </w:rPr>
        <w:t>Inclusion of Women and</w:t>
      </w:r>
      <w:r w:rsidR="0091132E">
        <w:rPr>
          <w:rFonts w:ascii="Arial" w:hAnsi="Arial" w:cs="Arial"/>
          <w:b/>
          <w:sz w:val="28"/>
          <w:szCs w:val="28"/>
        </w:rPr>
        <w:t xml:space="preserve"> </w:t>
      </w:r>
      <w:r>
        <w:rPr>
          <w:rFonts w:ascii="Arial" w:hAnsi="Arial" w:cs="Arial"/>
          <w:b/>
          <w:sz w:val="28"/>
          <w:szCs w:val="28"/>
        </w:rPr>
        <w:t>Minorities</w:t>
      </w:r>
    </w:p>
    <w:p w14:paraId="78625495" w14:textId="77777777" w:rsidR="00BB021E" w:rsidRDefault="00BB021E" w:rsidP="00BB021E">
      <w:pPr>
        <w:autoSpaceDE/>
        <w:autoSpaceDN/>
        <w:spacing w:line="240" w:lineRule="exact"/>
        <w:rPr>
          <w:rFonts w:ascii="Arial" w:hAnsi="Arial" w:cs="Arial"/>
          <w:b/>
        </w:rPr>
      </w:pPr>
    </w:p>
    <w:p w14:paraId="6F53DDE0" w14:textId="7AB74ADA" w:rsidR="00BB021E" w:rsidRPr="00BB021E" w:rsidRDefault="0091132E" w:rsidP="00BB021E">
      <w:pPr>
        <w:autoSpaceDE/>
        <w:autoSpaceDN/>
        <w:spacing w:line="240" w:lineRule="exact"/>
        <w:rPr>
          <w:rFonts w:ascii="Arial" w:hAnsi="Arial" w:cs="Arial"/>
          <w:b/>
          <w:u w:val="single"/>
        </w:rPr>
      </w:pPr>
      <w:r>
        <w:rPr>
          <w:rFonts w:ascii="Arial" w:hAnsi="Arial" w:cs="Arial"/>
          <w:b/>
          <w:u w:val="single"/>
        </w:rPr>
        <w:t>Inclusion of Women</w:t>
      </w:r>
      <w:r w:rsidR="00603532">
        <w:rPr>
          <w:rFonts w:ascii="Arial" w:hAnsi="Arial" w:cs="Arial"/>
          <w:b/>
          <w:u w:val="single"/>
        </w:rPr>
        <w:t xml:space="preserve"> and Minorities</w:t>
      </w:r>
    </w:p>
    <w:p w14:paraId="7F73BD0D" w14:textId="77777777" w:rsidR="00BB021E" w:rsidRPr="00BB021E" w:rsidRDefault="00BB021E" w:rsidP="00BB021E">
      <w:pPr>
        <w:adjustRightInd w:val="0"/>
        <w:spacing w:line="240" w:lineRule="exact"/>
        <w:rPr>
          <w:rFonts w:ascii="Arial" w:hAnsi="Arial" w:cs="Arial"/>
          <w:b/>
          <w:bCs/>
        </w:rPr>
      </w:pPr>
    </w:p>
    <w:p w14:paraId="1628A478" w14:textId="7665D085" w:rsidR="00BB021E" w:rsidRDefault="0086606B" w:rsidP="00903BC7">
      <w:pPr>
        <w:autoSpaceDE/>
        <w:autoSpaceDN/>
        <w:spacing w:line="240" w:lineRule="exact"/>
        <w:jc w:val="both"/>
        <w:rPr>
          <w:rFonts w:ascii="Arial" w:hAnsi="Arial" w:cs="Arial"/>
          <w:i/>
        </w:rPr>
      </w:pPr>
      <w:r>
        <w:rPr>
          <w:rFonts w:ascii="Arial" w:hAnsi="Arial" w:cs="Arial"/>
        </w:rPr>
        <w:t xml:space="preserve">Example: </w:t>
      </w:r>
      <w:r w:rsidR="0091132E">
        <w:rPr>
          <w:rFonts w:ascii="Arial" w:hAnsi="Arial" w:cs="Arial"/>
        </w:rPr>
        <w:t xml:space="preserve">Women make up (%) of the study population. </w:t>
      </w:r>
      <w:r w:rsidR="0091132E" w:rsidRPr="0091132E">
        <w:rPr>
          <w:rFonts w:ascii="Arial" w:hAnsi="Arial" w:cs="Arial"/>
          <w:i/>
        </w:rPr>
        <w:t xml:space="preserve"> (How will you make sure you will include </w:t>
      </w:r>
      <w:r>
        <w:rPr>
          <w:rFonts w:ascii="Arial" w:hAnsi="Arial" w:cs="Arial"/>
          <w:i/>
        </w:rPr>
        <w:t>women and minorities</w:t>
      </w:r>
      <w:r w:rsidR="0091132E" w:rsidRPr="0091132E">
        <w:rPr>
          <w:rFonts w:ascii="Arial" w:hAnsi="Arial" w:cs="Arial"/>
          <w:i/>
        </w:rPr>
        <w:t xml:space="preserve"> in your study?)</w:t>
      </w:r>
    </w:p>
    <w:p w14:paraId="00832389" w14:textId="77777777" w:rsidR="00603532" w:rsidRDefault="00603532" w:rsidP="00903BC7">
      <w:pPr>
        <w:autoSpaceDE/>
        <w:autoSpaceDN/>
        <w:spacing w:line="240" w:lineRule="exact"/>
        <w:jc w:val="both"/>
        <w:rPr>
          <w:rFonts w:ascii="Arial" w:hAnsi="Arial" w:cs="Arial"/>
          <w:i/>
        </w:rPr>
      </w:pPr>
    </w:p>
    <w:p w14:paraId="12791449" w14:textId="34E954C5" w:rsidR="00603532" w:rsidRPr="00603532" w:rsidRDefault="0086606B" w:rsidP="0086606B">
      <w:pPr>
        <w:shd w:val="clear" w:color="auto" w:fill="FFFFFF"/>
        <w:autoSpaceDE/>
        <w:autoSpaceDN/>
        <w:spacing w:before="120" w:after="180" w:line="312" w:lineRule="atLeast"/>
        <w:rPr>
          <w:rFonts w:ascii="Arial" w:hAnsi="Arial" w:cs="Arial"/>
          <w:i/>
          <w:color w:val="444444"/>
          <w:sz w:val="22"/>
          <w:szCs w:val="22"/>
        </w:rPr>
      </w:pPr>
      <w:r>
        <w:rPr>
          <w:rFonts w:ascii="Arial" w:hAnsi="Arial" w:cs="Arial"/>
          <w:i/>
          <w:color w:val="444444"/>
          <w:sz w:val="22"/>
          <w:szCs w:val="22"/>
        </w:rPr>
        <w:t xml:space="preserve">Instructions for this section: </w:t>
      </w:r>
      <w:r w:rsidR="00603532" w:rsidRPr="00603532">
        <w:rPr>
          <w:rFonts w:ascii="Arial" w:hAnsi="Arial" w:cs="Arial"/>
          <w:i/>
          <w:color w:val="444444"/>
          <w:sz w:val="22"/>
          <w:szCs w:val="22"/>
        </w:rPr>
        <w:t>Address the following points:</w:t>
      </w:r>
    </w:p>
    <w:p w14:paraId="4A0BE0CE" w14:textId="77777777" w:rsidR="00603532" w:rsidRPr="00603532" w:rsidRDefault="00603532" w:rsidP="00603532">
      <w:pPr>
        <w:numPr>
          <w:ilvl w:val="0"/>
          <w:numId w:val="1"/>
        </w:numPr>
        <w:shd w:val="clear" w:color="auto" w:fill="FFFFFF"/>
        <w:autoSpaceDE/>
        <w:autoSpaceDN/>
        <w:spacing w:before="100" w:beforeAutospacing="1" w:after="100" w:afterAutospacing="1" w:line="312" w:lineRule="atLeast"/>
        <w:ind w:left="1050"/>
        <w:rPr>
          <w:rFonts w:ascii="Arial" w:hAnsi="Arial" w:cs="Arial"/>
          <w:i/>
          <w:color w:val="444444"/>
          <w:sz w:val="22"/>
          <w:szCs w:val="22"/>
        </w:rPr>
      </w:pPr>
      <w:r w:rsidRPr="00603532">
        <w:rPr>
          <w:rFonts w:ascii="Arial" w:hAnsi="Arial" w:cs="Arial"/>
          <w:i/>
          <w:color w:val="444444"/>
          <w:sz w:val="22"/>
          <w:szCs w:val="22"/>
        </w:rPr>
        <w:t>Describe the planned distribution of subjects by sex/gender, race, and ethnicity.</w:t>
      </w:r>
    </w:p>
    <w:p w14:paraId="44BC16BA" w14:textId="77777777" w:rsidR="00603532" w:rsidRPr="00603532" w:rsidRDefault="00603532" w:rsidP="00603532">
      <w:pPr>
        <w:numPr>
          <w:ilvl w:val="0"/>
          <w:numId w:val="2"/>
        </w:numPr>
        <w:shd w:val="clear" w:color="auto" w:fill="FFFFFF"/>
        <w:autoSpaceDE/>
        <w:autoSpaceDN/>
        <w:spacing w:before="100" w:beforeAutospacing="1" w:after="100" w:afterAutospacing="1" w:line="312" w:lineRule="atLeast"/>
        <w:ind w:left="1050"/>
        <w:rPr>
          <w:rFonts w:ascii="Arial" w:hAnsi="Arial" w:cs="Arial"/>
          <w:i/>
          <w:color w:val="444444"/>
          <w:sz w:val="22"/>
          <w:szCs w:val="22"/>
        </w:rPr>
      </w:pPr>
      <w:r w:rsidRPr="00603532">
        <w:rPr>
          <w:rFonts w:ascii="Arial" w:hAnsi="Arial" w:cs="Arial"/>
          <w:i/>
          <w:color w:val="444444"/>
          <w:sz w:val="22"/>
          <w:szCs w:val="22"/>
        </w:rPr>
        <w:t>Describe the rationale for selection of sex/gender, racial, and ethnic group members in terms of the scientific objectives and proposed study design. The description may include, but is not limited to, information on the population characteristics of the disease or condition under study.</w:t>
      </w:r>
    </w:p>
    <w:p w14:paraId="7EC0B9E1" w14:textId="77777777" w:rsidR="00603532" w:rsidRPr="00603532" w:rsidRDefault="00603532" w:rsidP="00603532">
      <w:pPr>
        <w:numPr>
          <w:ilvl w:val="0"/>
          <w:numId w:val="3"/>
        </w:numPr>
        <w:shd w:val="clear" w:color="auto" w:fill="FFFFFF"/>
        <w:autoSpaceDE/>
        <w:autoSpaceDN/>
        <w:spacing w:before="100" w:beforeAutospacing="1" w:after="100" w:afterAutospacing="1" w:line="312" w:lineRule="atLeast"/>
        <w:ind w:left="1050"/>
        <w:rPr>
          <w:rFonts w:ascii="Arial" w:hAnsi="Arial" w:cs="Arial"/>
          <w:i/>
          <w:color w:val="444444"/>
          <w:sz w:val="22"/>
          <w:szCs w:val="22"/>
        </w:rPr>
      </w:pPr>
      <w:r w:rsidRPr="00603532">
        <w:rPr>
          <w:rFonts w:ascii="Arial" w:hAnsi="Arial" w:cs="Arial"/>
          <w:i/>
          <w:color w:val="444444"/>
          <w:sz w:val="22"/>
          <w:szCs w:val="22"/>
        </w:rPr>
        <w:t>Describe proposed outreach programs for recruiting sex/gender, racial, and ethnic group members.</w:t>
      </w:r>
    </w:p>
    <w:p w14:paraId="42A7E48C" w14:textId="77777777" w:rsidR="00603532" w:rsidRPr="00603532" w:rsidRDefault="00603532" w:rsidP="00603532">
      <w:pPr>
        <w:numPr>
          <w:ilvl w:val="0"/>
          <w:numId w:val="4"/>
        </w:numPr>
        <w:shd w:val="clear" w:color="auto" w:fill="FFFFFF"/>
        <w:autoSpaceDE/>
        <w:autoSpaceDN/>
        <w:spacing w:before="100" w:beforeAutospacing="1" w:after="100" w:afterAutospacing="1" w:line="312" w:lineRule="atLeast"/>
        <w:ind w:left="1050"/>
        <w:rPr>
          <w:rFonts w:ascii="Arial" w:hAnsi="Arial" w:cs="Arial"/>
          <w:i/>
          <w:color w:val="444444"/>
          <w:sz w:val="22"/>
          <w:szCs w:val="22"/>
        </w:rPr>
      </w:pPr>
      <w:r w:rsidRPr="00603532">
        <w:rPr>
          <w:rFonts w:ascii="Arial" w:hAnsi="Arial" w:cs="Arial"/>
          <w:i/>
          <w:color w:val="444444"/>
          <w:sz w:val="22"/>
          <w:szCs w:val="22"/>
        </w:rPr>
        <w:t>Inclusion and Excluded Groups: Provide a reason for limiting inclusion of any group by sex/gender, race, and/or ethnicity. In general, the cost of recruiting certain groups and/or geographic location alone are not acceptable reasons for exclusion of particular groups. See the </w:t>
      </w:r>
      <w:hyperlink r:id="rId7" w:history="1">
        <w:r w:rsidRPr="00603532">
          <w:rPr>
            <w:rFonts w:ascii="Arial" w:hAnsi="Arial" w:cs="Arial"/>
            <w:i/>
            <w:color w:val="0000FF"/>
            <w:sz w:val="22"/>
            <w:szCs w:val="22"/>
            <w:u w:val="single"/>
          </w:rPr>
          <w:t>Inclusion of Women and Minorities as Participants in Research Involving Human Subjects - Policy Implementation Page</w:t>
        </w:r>
      </w:hyperlink>
      <w:r w:rsidRPr="00603532">
        <w:rPr>
          <w:rFonts w:ascii="Arial" w:hAnsi="Arial" w:cs="Arial"/>
          <w:i/>
          <w:color w:val="444444"/>
          <w:sz w:val="22"/>
          <w:szCs w:val="22"/>
        </w:rPr>
        <w:t> for more information.</w:t>
      </w:r>
    </w:p>
    <w:p w14:paraId="41F6FA43" w14:textId="1381B8E1" w:rsidR="00603532" w:rsidRDefault="00603532" w:rsidP="00903BC7">
      <w:pPr>
        <w:autoSpaceDE/>
        <w:autoSpaceDN/>
        <w:spacing w:line="240" w:lineRule="exact"/>
        <w:jc w:val="both"/>
        <w:rPr>
          <w:rFonts w:ascii="Arial" w:hAnsi="Arial" w:cs="Arial"/>
          <w:i/>
          <w:color w:val="444444"/>
          <w:sz w:val="22"/>
          <w:szCs w:val="22"/>
          <w:shd w:val="clear" w:color="auto" w:fill="FFFFFF"/>
        </w:rPr>
      </w:pPr>
      <w:r w:rsidRPr="00603532">
        <w:rPr>
          <w:rStyle w:val="Strong"/>
          <w:rFonts w:ascii="Arial" w:hAnsi="Arial" w:cs="Arial"/>
          <w:i/>
          <w:color w:val="444444"/>
          <w:sz w:val="22"/>
          <w:szCs w:val="22"/>
          <w:shd w:val="clear" w:color="auto" w:fill="FFFFFF"/>
        </w:rPr>
        <w:t>Existing Datasets or Resources.</w:t>
      </w:r>
      <w:r w:rsidRPr="00603532">
        <w:rPr>
          <w:rFonts w:ascii="Arial" w:hAnsi="Arial" w:cs="Arial"/>
          <w:i/>
          <w:color w:val="444444"/>
          <w:sz w:val="22"/>
          <w:szCs w:val="22"/>
          <w:shd w:val="clear" w:color="auto" w:fill="FFFFFF"/>
        </w:rPr>
        <w:t> If you will use an </w:t>
      </w:r>
      <w:hyperlink r:id="rId8" w:anchor="Existingdataset" w:history="1">
        <w:r w:rsidRPr="00603532">
          <w:rPr>
            <w:rStyle w:val="Hyperlink"/>
            <w:rFonts w:ascii="Arial" w:hAnsi="Arial" w:cs="Arial"/>
            <w:i/>
            <w:sz w:val="22"/>
            <w:szCs w:val="22"/>
            <w:shd w:val="clear" w:color="auto" w:fill="FFFFFF"/>
          </w:rPr>
          <w:t>existing dataset</w:t>
        </w:r>
      </w:hyperlink>
      <w:r w:rsidRPr="00603532">
        <w:rPr>
          <w:rFonts w:ascii="Arial" w:hAnsi="Arial" w:cs="Arial"/>
          <w:i/>
          <w:color w:val="444444"/>
          <w:sz w:val="22"/>
          <w:szCs w:val="22"/>
          <w:shd w:val="clear" w:color="auto" w:fill="FFFFFF"/>
        </w:rPr>
        <w:t>, resource, or samples that may have been collected as part of a different study, you must address inclusion, following the instructions above. Generally, you must provide details about the sex/gender, race, and ethnicity of the existing dataset/resource and justify the details as appropriate to the scientific goals of the proposed study</w:t>
      </w:r>
    </w:p>
    <w:p w14:paraId="071EE05E" w14:textId="77777777" w:rsidR="00603532" w:rsidRPr="00603532" w:rsidRDefault="00603532" w:rsidP="00903BC7">
      <w:pPr>
        <w:autoSpaceDE/>
        <w:autoSpaceDN/>
        <w:spacing w:line="240" w:lineRule="exact"/>
        <w:jc w:val="both"/>
        <w:rPr>
          <w:rFonts w:ascii="Arial" w:hAnsi="Arial" w:cs="Arial"/>
          <w:i/>
          <w:sz w:val="22"/>
          <w:szCs w:val="22"/>
        </w:rPr>
      </w:pPr>
    </w:p>
    <w:p w14:paraId="46923A09" w14:textId="72C93479" w:rsidR="00603532" w:rsidRDefault="00603532" w:rsidP="00903BC7">
      <w:pPr>
        <w:autoSpaceDE/>
        <w:autoSpaceDN/>
        <w:spacing w:line="240" w:lineRule="exact"/>
        <w:jc w:val="both"/>
        <w:rPr>
          <w:rFonts w:ascii="Arial" w:hAnsi="Arial" w:cs="Arial"/>
          <w:i/>
          <w:color w:val="444444"/>
          <w:sz w:val="22"/>
          <w:szCs w:val="22"/>
          <w:shd w:val="clear" w:color="auto" w:fill="FFFFFF"/>
        </w:rPr>
      </w:pPr>
      <w:r w:rsidRPr="00603532">
        <w:rPr>
          <w:rStyle w:val="Strong"/>
          <w:rFonts w:ascii="Arial" w:hAnsi="Arial" w:cs="Arial"/>
          <w:i/>
          <w:color w:val="444444"/>
          <w:sz w:val="22"/>
          <w:szCs w:val="22"/>
          <w:shd w:val="clear" w:color="auto" w:fill="FFFFFF"/>
        </w:rPr>
        <w:t>NIH-Defined Phase III Clinical Trials.</w:t>
      </w:r>
      <w:r w:rsidRPr="00603532">
        <w:rPr>
          <w:rFonts w:ascii="Arial" w:hAnsi="Arial" w:cs="Arial"/>
          <w:i/>
          <w:color w:val="444444"/>
          <w:sz w:val="22"/>
          <w:szCs w:val="22"/>
          <w:shd w:val="clear" w:color="auto" w:fill="FFFFFF"/>
        </w:rPr>
        <w:t> If the proposed research includes an </w:t>
      </w:r>
      <w:hyperlink r:id="rId9" w:anchor="NIHDefinedPhaseIIIClinicalTrial" w:history="1">
        <w:r w:rsidRPr="00603532">
          <w:rPr>
            <w:rStyle w:val="Hyperlink"/>
            <w:rFonts w:ascii="Arial" w:hAnsi="Arial" w:cs="Arial"/>
            <w:i/>
            <w:sz w:val="22"/>
            <w:szCs w:val="22"/>
            <w:shd w:val="clear" w:color="auto" w:fill="FFFFFF"/>
          </w:rPr>
          <w:t>NIH-Defined Phase III Clinical Trial</w:t>
        </w:r>
      </w:hyperlink>
      <w:r w:rsidRPr="00603532">
        <w:rPr>
          <w:rFonts w:ascii="Arial" w:hAnsi="Arial" w:cs="Arial"/>
          <w:i/>
          <w:color w:val="444444"/>
          <w:sz w:val="22"/>
          <w:szCs w:val="22"/>
          <w:shd w:val="clear" w:color="auto" w:fill="FFFFFF"/>
        </w:rPr>
        <w:t>, the "Inclusion of Women, Minorities, and Children" attachment MUST address plans for how sex/gender, race, and ethnicity</w:t>
      </w:r>
      <w:bookmarkStart w:id="0" w:name="_GoBack"/>
      <w:bookmarkEnd w:id="0"/>
      <w:r w:rsidRPr="00603532">
        <w:rPr>
          <w:rFonts w:ascii="Arial" w:hAnsi="Arial" w:cs="Arial"/>
          <w:i/>
          <w:color w:val="444444"/>
          <w:sz w:val="22"/>
          <w:szCs w:val="22"/>
          <w:shd w:val="clear" w:color="auto" w:fill="FFFFFF"/>
        </w:rPr>
        <w:t xml:space="preserve"> will be taken into consideration in the design and valid analysis of the trial. See the instructions for "Valid Analysis" and "Plans to test for Differences in Effect among Sex/gender, Racial, and/or Ethnic Groups" below.</w:t>
      </w:r>
    </w:p>
    <w:p w14:paraId="2BEEF18E" w14:textId="77777777" w:rsidR="00603532" w:rsidRDefault="00603532" w:rsidP="00903BC7">
      <w:pPr>
        <w:autoSpaceDE/>
        <w:autoSpaceDN/>
        <w:spacing w:line="240" w:lineRule="exact"/>
        <w:jc w:val="both"/>
        <w:rPr>
          <w:rFonts w:ascii="Arial" w:hAnsi="Arial" w:cs="Arial"/>
          <w:i/>
          <w:color w:val="444444"/>
          <w:sz w:val="22"/>
          <w:szCs w:val="22"/>
          <w:shd w:val="clear" w:color="auto" w:fill="FFFFFF"/>
        </w:rPr>
      </w:pPr>
    </w:p>
    <w:p w14:paraId="06F2DC3D" w14:textId="77777777" w:rsidR="004D50B3" w:rsidRDefault="004D50B3" w:rsidP="00903BC7">
      <w:pPr>
        <w:autoSpaceDE/>
        <w:autoSpaceDN/>
        <w:spacing w:line="240" w:lineRule="exact"/>
        <w:jc w:val="both"/>
        <w:rPr>
          <w:rFonts w:ascii="Arial" w:hAnsi="Arial" w:cs="Arial"/>
        </w:rPr>
      </w:pPr>
    </w:p>
    <w:p w14:paraId="6933B622" w14:textId="77777777" w:rsidR="0091132E" w:rsidRPr="00E61681" w:rsidRDefault="0091132E" w:rsidP="00BE1243">
      <w:pPr>
        <w:spacing w:line="240" w:lineRule="exact"/>
        <w:jc w:val="both"/>
        <w:rPr>
          <w:rFonts w:ascii="Arial" w:hAnsi="Arial" w:cs="Arial"/>
        </w:rPr>
      </w:pPr>
    </w:p>
    <w:p w14:paraId="0355E7DB" w14:textId="77777777" w:rsidR="0091132E" w:rsidRDefault="0091132E" w:rsidP="0091132E">
      <w:pPr>
        <w:autoSpaceDE/>
        <w:autoSpaceDN/>
        <w:spacing w:line="240" w:lineRule="exact"/>
        <w:jc w:val="both"/>
        <w:rPr>
          <w:rFonts w:ascii="Arial" w:hAnsi="Arial" w:cs="Arial"/>
          <w:b/>
          <w:u w:val="single"/>
        </w:rPr>
      </w:pPr>
    </w:p>
    <w:p w14:paraId="1909E98B" w14:textId="35728C35" w:rsidR="00E61681" w:rsidRDefault="00E61681" w:rsidP="00470685">
      <w:pPr>
        <w:spacing w:line="240" w:lineRule="exact"/>
        <w:jc w:val="both"/>
        <w:rPr>
          <w:rFonts w:ascii="Arial" w:hAnsi="Arial" w:cs="Arial"/>
        </w:rPr>
      </w:pPr>
    </w:p>
    <w:p w14:paraId="7ABBAD60" w14:textId="4B6497D5" w:rsidR="00187FCA" w:rsidRPr="00603532" w:rsidRDefault="00187FCA" w:rsidP="00187FCA">
      <w:pPr>
        <w:autoSpaceDE/>
        <w:autoSpaceDN/>
        <w:spacing w:line="240" w:lineRule="exact"/>
        <w:jc w:val="both"/>
        <w:rPr>
          <w:rFonts w:ascii="Arial" w:hAnsi="Arial" w:cs="Arial"/>
          <w:i/>
          <w:color w:val="444444"/>
          <w:sz w:val="22"/>
          <w:szCs w:val="22"/>
          <w:shd w:val="clear" w:color="auto" w:fill="FFFFFF"/>
        </w:rPr>
      </w:pPr>
      <w:r>
        <w:rPr>
          <w:rFonts w:ascii="Arial" w:hAnsi="Arial" w:cs="Arial"/>
          <w:i/>
          <w:color w:val="444444"/>
          <w:sz w:val="22"/>
          <w:szCs w:val="22"/>
          <w:shd w:val="clear" w:color="auto" w:fill="FFFFFF"/>
        </w:rPr>
        <w:t xml:space="preserve">For more detailed information follow this link, </w:t>
      </w:r>
      <w:hyperlink r:id="rId10" w:history="1">
        <w:r w:rsidRPr="00B004CC">
          <w:rPr>
            <w:rStyle w:val="Hyperlink"/>
            <w:rFonts w:ascii="Arial" w:hAnsi="Arial" w:cs="Arial"/>
            <w:i/>
            <w:sz w:val="22"/>
            <w:szCs w:val="22"/>
            <w:shd w:val="clear" w:color="auto" w:fill="FFFFFF"/>
          </w:rPr>
          <w:t>General Instructions for NIH Forms F</w:t>
        </w:r>
      </w:hyperlink>
      <w:r>
        <w:rPr>
          <w:rFonts w:ascii="Arial" w:hAnsi="Arial" w:cs="Arial"/>
          <w:i/>
          <w:color w:val="444444"/>
          <w:sz w:val="22"/>
          <w:szCs w:val="22"/>
          <w:shd w:val="clear" w:color="auto" w:fill="FFFFFF"/>
        </w:rPr>
        <w:t xml:space="preserve"> and go to section G.500 and scroll to section 2.4. </w:t>
      </w:r>
    </w:p>
    <w:p w14:paraId="0AD73A22" w14:textId="77777777" w:rsidR="0086606B" w:rsidRDefault="0086606B" w:rsidP="00470685">
      <w:pPr>
        <w:spacing w:line="240" w:lineRule="exact"/>
        <w:jc w:val="both"/>
        <w:rPr>
          <w:rFonts w:ascii="Arial" w:hAnsi="Arial" w:cs="Arial"/>
        </w:rPr>
      </w:pPr>
    </w:p>
    <w:p w14:paraId="32D1A99D" w14:textId="649A5C5E" w:rsidR="0086606B" w:rsidRPr="00E61681" w:rsidRDefault="0086606B" w:rsidP="00470685">
      <w:pPr>
        <w:spacing w:line="240" w:lineRule="exact"/>
        <w:jc w:val="both"/>
        <w:rPr>
          <w:rFonts w:ascii="Arial" w:hAnsi="Arial" w:cs="Arial"/>
        </w:rPr>
      </w:pPr>
    </w:p>
    <w:sectPr w:rsidR="0086606B" w:rsidRPr="00E61681">
      <w:footerReference w:type="default" r:id="rId1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3FE940" w16cid:durableId="1EAD209B"/>
  <w16cid:commentId w16cid:paraId="6EE41EC7" w16cid:durableId="1EAD20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53ECB" w14:textId="77777777" w:rsidR="00F12742" w:rsidRDefault="00F12742" w:rsidP="00F12742">
      <w:r>
        <w:separator/>
      </w:r>
    </w:p>
  </w:endnote>
  <w:endnote w:type="continuationSeparator" w:id="0">
    <w:p w14:paraId="22EFAA58" w14:textId="77777777" w:rsidR="00F12742" w:rsidRDefault="00F12742" w:rsidP="00F1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9FBA2" w14:textId="74E9AF9C" w:rsidR="00F12742" w:rsidRPr="00F12742" w:rsidRDefault="00F12742">
    <w:pPr>
      <w:pStyle w:val="Footer"/>
      <w:rPr>
        <w:rFonts w:ascii="Arial" w:hAnsi="Arial" w:cs="Arial"/>
        <w:sz w:val="18"/>
        <w:szCs w:val="18"/>
      </w:rPr>
    </w:pPr>
    <w:proofErr w:type="gramStart"/>
    <w:r w:rsidRPr="00820EAA">
      <w:rPr>
        <w:rFonts w:ascii="Arial" w:hAnsi="Arial" w:cs="Arial"/>
        <w:color w:val="000000"/>
        <w:sz w:val="18"/>
        <w:szCs w:val="18"/>
      </w:rPr>
      <w:t>iTHRIV</w:t>
    </w:r>
    <w:proofErr w:type="gramEnd"/>
    <w:r w:rsidRPr="00820EAA">
      <w:rPr>
        <w:rFonts w:ascii="Arial" w:hAnsi="Arial" w:cs="Arial"/>
        <w:color w:val="000000"/>
        <w:sz w:val="18"/>
        <w:szCs w:val="18"/>
      </w:rPr>
      <w:t xml:space="preserve"> is funded by the National Center for Advancing Translational Science of the National Institutes of Health,  Award UL1TR003015/ KL2TR003016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3B939" w14:textId="77777777" w:rsidR="00F12742" w:rsidRDefault="00F12742" w:rsidP="00F12742">
      <w:r>
        <w:separator/>
      </w:r>
    </w:p>
  </w:footnote>
  <w:footnote w:type="continuationSeparator" w:id="0">
    <w:p w14:paraId="71C3BEDF" w14:textId="77777777" w:rsidR="00F12742" w:rsidRDefault="00F12742" w:rsidP="00F12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C3A04"/>
    <w:multiLevelType w:val="multilevel"/>
    <w:tmpl w:val="E4A8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7C2BCE"/>
    <w:multiLevelType w:val="multilevel"/>
    <w:tmpl w:val="7CBA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0"/>
    <w:lvlOverride w:ilvl="0">
      <w:startOverride w:val="2"/>
    </w:lvlOverride>
  </w:num>
  <w:num w:numId="3">
    <w:abstractNumId w:val="0"/>
    <w:lvlOverride w:ilvl="0">
      <w:startOverride w:val="3"/>
    </w:lvlOverride>
  </w:num>
  <w:num w:numId="4">
    <w:abstractNumId w:val="0"/>
    <w:lvlOverride w:ilvl="0">
      <w:startOverride w:val="4"/>
    </w:lvlOverride>
  </w:num>
  <w:num w:numId="5">
    <w:abstractNumId w:val="1"/>
    <w:lvlOverride w:ilvl="0">
      <w:startOverride w:val="1"/>
    </w:lvlOverride>
  </w:num>
  <w:num w:numId="6">
    <w:abstractNumId w:val="1"/>
    <w:lvlOverride w:ilvl="0">
      <w:startOverride w:val="2"/>
    </w:lvlOverride>
  </w:num>
  <w:num w:numId="7">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1E"/>
    <w:rsid w:val="00187FCA"/>
    <w:rsid w:val="002C1E2A"/>
    <w:rsid w:val="004476DE"/>
    <w:rsid w:val="00470685"/>
    <w:rsid w:val="004D50B3"/>
    <w:rsid w:val="005618D9"/>
    <w:rsid w:val="00603532"/>
    <w:rsid w:val="00620D94"/>
    <w:rsid w:val="007A6668"/>
    <w:rsid w:val="0086606B"/>
    <w:rsid w:val="00903BC7"/>
    <w:rsid w:val="009062AF"/>
    <w:rsid w:val="0091132E"/>
    <w:rsid w:val="00BB021E"/>
    <w:rsid w:val="00BE1243"/>
    <w:rsid w:val="00C40F8B"/>
    <w:rsid w:val="00C90AB9"/>
    <w:rsid w:val="00CC6911"/>
    <w:rsid w:val="00E61681"/>
    <w:rsid w:val="00F12742"/>
    <w:rsid w:val="00F35BC8"/>
    <w:rsid w:val="00F51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2B94F"/>
  <w15:chartTrackingRefBased/>
  <w15:docId w15:val="{E5E0C109-E970-45F5-9BC9-C5A3C619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21E"/>
    <w:pPr>
      <w:autoSpaceDE w:val="0"/>
      <w:autoSpaceDN w:val="0"/>
      <w:spacing w:after="0" w:line="240" w:lineRule="auto"/>
    </w:pPr>
    <w:rPr>
      <w:rFonts w:ascii="Times" w:eastAsia="Times New Roman" w:hAns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B021E"/>
    <w:rPr>
      <w:rFonts w:cs="Times"/>
    </w:rPr>
  </w:style>
  <w:style w:type="character" w:styleId="CommentReference">
    <w:name w:val="annotation reference"/>
    <w:basedOn w:val="DefaultParagraphFont"/>
    <w:uiPriority w:val="99"/>
    <w:semiHidden/>
    <w:unhideWhenUsed/>
    <w:rsid w:val="00C40F8B"/>
    <w:rPr>
      <w:sz w:val="16"/>
      <w:szCs w:val="16"/>
    </w:rPr>
  </w:style>
  <w:style w:type="paragraph" w:styleId="CommentText">
    <w:name w:val="annotation text"/>
    <w:basedOn w:val="Normal"/>
    <w:link w:val="CommentTextChar"/>
    <w:uiPriority w:val="99"/>
    <w:semiHidden/>
    <w:unhideWhenUsed/>
    <w:rsid w:val="00C40F8B"/>
    <w:rPr>
      <w:sz w:val="20"/>
      <w:szCs w:val="20"/>
    </w:rPr>
  </w:style>
  <w:style w:type="character" w:customStyle="1" w:styleId="CommentTextChar">
    <w:name w:val="Comment Text Char"/>
    <w:basedOn w:val="DefaultParagraphFont"/>
    <w:link w:val="CommentText"/>
    <w:uiPriority w:val="99"/>
    <w:semiHidden/>
    <w:rsid w:val="00C40F8B"/>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C40F8B"/>
    <w:rPr>
      <w:b/>
      <w:bCs/>
    </w:rPr>
  </w:style>
  <w:style w:type="character" w:customStyle="1" w:styleId="CommentSubjectChar">
    <w:name w:val="Comment Subject Char"/>
    <w:basedOn w:val="CommentTextChar"/>
    <w:link w:val="CommentSubject"/>
    <w:uiPriority w:val="99"/>
    <w:semiHidden/>
    <w:rsid w:val="00C40F8B"/>
    <w:rPr>
      <w:rFonts w:ascii="Times" w:eastAsia="Times New Roman" w:hAnsi="Times" w:cs="Times New Roman"/>
      <w:b/>
      <w:bCs/>
      <w:sz w:val="20"/>
      <w:szCs w:val="20"/>
    </w:rPr>
  </w:style>
  <w:style w:type="paragraph" w:styleId="BalloonText">
    <w:name w:val="Balloon Text"/>
    <w:basedOn w:val="Normal"/>
    <w:link w:val="BalloonTextChar"/>
    <w:uiPriority w:val="99"/>
    <w:semiHidden/>
    <w:unhideWhenUsed/>
    <w:rsid w:val="00C40F8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40F8B"/>
    <w:rPr>
      <w:rFonts w:ascii="Times New Roman" w:eastAsia="Times New Roman" w:hAnsi="Times New Roman" w:cs="Times New Roman"/>
      <w:sz w:val="18"/>
      <w:szCs w:val="18"/>
    </w:rPr>
  </w:style>
  <w:style w:type="character" w:styleId="Strong">
    <w:name w:val="Strong"/>
    <w:basedOn w:val="DefaultParagraphFont"/>
    <w:uiPriority w:val="22"/>
    <w:qFormat/>
    <w:rsid w:val="00603532"/>
    <w:rPr>
      <w:b/>
      <w:bCs/>
    </w:rPr>
  </w:style>
  <w:style w:type="character" w:styleId="Hyperlink">
    <w:name w:val="Hyperlink"/>
    <w:basedOn w:val="DefaultParagraphFont"/>
    <w:uiPriority w:val="99"/>
    <w:unhideWhenUsed/>
    <w:rsid w:val="00603532"/>
    <w:rPr>
      <w:color w:val="0000FF"/>
      <w:u w:val="single"/>
    </w:rPr>
  </w:style>
  <w:style w:type="paragraph" w:styleId="Header">
    <w:name w:val="header"/>
    <w:basedOn w:val="Normal"/>
    <w:link w:val="HeaderChar"/>
    <w:uiPriority w:val="99"/>
    <w:unhideWhenUsed/>
    <w:rsid w:val="00F12742"/>
    <w:pPr>
      <w:tabs>
        <w:tab w:val="center" w:pos="4680"/>
        <w:tab w:val="right" w:pos="9360"/>
      </w:tabs>
    </w:pPr>
  </w:style>
  <w:style w:type="character" w:customStyle="1" w:styleId="HeaderChar">
    <w:name w:val="Header Char"/>
    <w:basedOn w:val="DefaultParagraphFont"/>
    <w:link w:val="Header"/>
    <w:uiPriority w:val="99"/>
    <w:rsid w:val="00F12742"/>
    <w:rPr>
      <w:rFonts w:ascii="Times" w:eastAsia="Times New Roman" w:hAnsi="Times" w:cs="Times New Roman"/>
      <w:sz w:val="24"/>
      <w:szCs w:val="24"/>
    </w:rPr>
  </w:style>
  <w:style w:type="paragraph" w:styleId="Footer">
    <w:name w:val="footer"/>
    <w:basedOn w:val="Normal"/>
    <w:link w:val="FooterChar"/>
    <w:uiPriority w:val="99"/>
    <w:unhideWhenUsed/>
    <w:rsid w:val="00F12742"/>
    <w:pPr>
      <w:tabs>
        <w:tab w:val="center" w:pos="4680"/>
        <w:tab w:val="right" w:pos="9360"/>
      </w:tabs>
    </w:pPr>
  </w:style>
  <w:style w:type="character" w:customStyle="1" w:styleId="FooterChar">
    <w:name w:val="Footer Char"/>
    <w:basedOn w:val="DefaultParagraphFont"/>
    <w:link w:val="Footer"/>
    <w:uiPriority w:val="99"/>
    <w:rsid w:val="00F12742"/>
    <w:rPr>
      <w:rFonts w:ascii="Times" w:eastAsia="Times New Roman" w:hAns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17496">
      <w:bodyDiv w:val="1"/>
      <w:marLeft w:val="0"/>
      <w:marRight w:val="0"/>
      <w:marTop w:val="0"/>
      <w:marBottom w:val="0"/>
      <w:divBdr>
        <w:top w:val="none" w:sz="0" w:space="0" w:color="auto"/>
        <w:left w:val="none" w:sz="0" w:space="0" w:color="auto"/>
        <w:bottom w:val="none" w:sz="0" w:space="0" w:color="auto"/>
        <w:right w:val="none" w:sz="0" w:space="0" w:color="auto"/>
      </w:divBdr>
    </w:div>
    <w:div w:id="86429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glossary.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ants.nih.gov/grants/funding/women_min/women_min.htm"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grants.nih.gov/grants/how-to-apply-application-guide/forms-f/general-forms-f.pdf" TargetMode="External"/><Relationship Id="rId4" Type="http://schemas.openxmlformats.org/officeDocument/2006/relationships/webSettings" Target="webSettings.xml"/><Relationship Id="rId9" Type="http://schemas.openxmlformats.org/officeDocument/2006/relationships/hyperlink" Target="https://grants.nih.gov/grants/glossar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UVA</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Jennifer V *HS</dc:creator>
  <cp:keywords/>
  <dc:description/>
  <cp:lastModifiedBy>Ng,  Medard *HS</cp:lastModifiedBy>
  <cp:revision>4</cp:revision>
  <dcterms:created xsi:type="dcterms:W3CDTF">2020-09-11T15:09:00Z</dcterms:created>
  <dcterms:modified xsi:type="dcterms:W3CDTF">2020-12-10T17:10:00Z</dcterms:modified>
</cp:coreProperties>
</file>